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337C">
        <w:trPr>
          <w:trHeight w:hRule="exact" w:val="1528"/>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5543" w:type="dxa"/>
            <w:gridSpan w:val="4"/>
            <w:shd w:val="clear" w:color="000000" w:fill="FFFFFF"/>
            <w:tcMar>
              <w:left w:w="34" w:type="dxa"/>
              <w:right w:w="34" w:type="dxa"/>
            </w:tcMar>
          </w:tcPr>
          <w:p w:rsidR="008E337C" w:rsidRDefault="00ED2FF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8E337C">
        <w:trPr>
          <w:trHeight w:hRule="exact" w:val="138"/>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585"/>
        </w:trPr>
        <w:tc>
          <w:tcPr>
            <w:tcW w:w="10221" w:type="dxa"/>
            <w:gridSpan w:val="10"/>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337C" w:rsidRDefault="00ED2F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337C">
        <w:trPr>
          <w:trHeight w:hRule="exact" w:val="314"/>
        </w:trPr>
        <w:tc>
          <w:tcPr>
            <w:tcW w:w="10221" w:type="dxa"/>
            <w:gridSpan w:val="10"/>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E337C">
        <w:trPr>
          <w:trHeight w:hRule="exact" w:val="211"/>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277"/>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3842" w:type="dxa"/>
            <w:gridSpan w:val="2"/>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УТВЕРЖДАЮ</w:t>
            </w:r>
          </w:p>
        </w:tc>
      </w:tr>
      <w:tr w:rsidR="008E337C">
        <w:trPr>
          <w:trHeight w:hRule="exact" w:val="972"/>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3842" w:type="dxa"/>
            <w:gridSpan w:val="2"/>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E337C" w:rsidRDefault="008E337C">
            <w:pPr>
              <w:spacing w:after="0" w:line="240" w:lineRule="auto"/>
              <w:jc w:val="center"/>
              <w:rPr>
                <w:sz w:val="24"/>
                <w:szCs w:val="24"/>
              </w:rPr>
            </w:pPr>
          </w:p>
          <w:p w:rsidR="008E337C" w:rsidRDefault="00ED2F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E337C">
        <w:trPr>
          <w:trHeight w:hRule="exact" w:val="277"/>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3842" w:type="dxa"/>
            <w:gridSpan w:val="2"/>
            <w:shd w:val="clear" w:color="000000" w:fill="FFFFFF"/>
            <w:tcMar>
              <w:left w:w="34" w:type="dxa"/>
              <w:right w:w="34" w:type="dxa"/>
            </w:tcMar>
          </w:tcPr>
          <w:p w:rsidR="008E337C" w:rsidRDefault="00ED2FF7">
            <w:pPr>
              <w:spacing w:after="0" w:line="240" w:lineRule="auto"/>
              <w:jc w:val="right"/>
              <w:rPr>
                <w:sz w:val="24"/>
                <w:szCs w:val="24"/>
              </w:rPr>
            </w:pPr>
            <w:r>
              <w:rPr>
                <w:rFonts w:ascii="Times New Roman" w:hAnsi="Times New Roman" w:cs="Times New Roman"/>
                <w:color w:val="000000"/>
                <w:sz w:val="24"/>
                <w:szCs w:val="24"/>
              </w:rPr>
              <w:t>28.03.2022</w:t>
            </w:r>
          </w:p>
        </w:tc>
      </w:tr>
      <w:tr w:rsidR="008E337C">
        <w:trPr>
          <w:trHeight w:hRule="exact" w:val="277"/>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416"/>
        </w:trPr>
        <w:tc>
          <w:tcPr>
            <w:tcW w:w="10221" w:type="dxa"/>
            <w:gridSpan w:val="10"/>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337C">
        <w:trPr>
          <w:trHeight w:hRule="exact" w:val="775"/>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4834" w:type="dxa"/>
            <w:gridSpan w:val="5"/>
            <w:shd w:val="clear" w:color="000000" w:fill="FFFFFF"/>
            <w:tcMar>
              <w:left w:w="34" w:type="dxa"/>
              <w:right w:w="34" w:type="dxa"/>
            </w:tcMar>
          </w:tcPr>
          <w:p w:rsidR="008E337C" w:rsidRDefault="00ED2FF7">
            <w:pPr>
              <w:spacing w:after="0" w:line="240" w:lineRule="auto"/>
              <w:jc w:val="center"/>
              <w:rPr>
                <w:sz w:val="32"/>
                <w:szCs w:val="32"/>
              </w:rPr>
            </w:pPr>
            <w:r>
              <w:rPr>
                <w:rFonts w:ascii="Times New Roman" w:hAnsi="Times New Roman" w:cs="Times New Roman"/>
                <w:color w:val="000000"/>
                <w:sz w:val="32"/>
                <w:szCs w:val="32"/>
              </w:rPr>
              <w:t>Основы ЗОЖ и гигиена</w:t>
            </w:r>
          </w:p>
          <w:p w:rsidR="008E337C" w:rsidRDefault="00ED2FF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8E337C" w:rsidRDefault="008E337C"/>
        </w:tc>
      </w:tr>
      <w:tr w:rsidR="008E337C">
        <w:trPr>
          <w:trHeight w:hRule="exact" w:val="277"/>
        </w:trPr>
        <w:tc>
          <w:tcPr>
            <w:tcW w:w="10221" w:type="dxa"/>
            <w:gridSpan w:val="10"/>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337C">
        <w:trPr>
          <w:trHeight w:hRule="exact" w:val="1125"/>
        </w:trPr>
        <w:tc>
          <w:tcPr>
            <w:tcW w:w="143" w:type="dxa"/>
          </w:tcPr>
          <w:p w:rsidR="008E337C" w:rsidRDefault="008E337C"/>
        </w:tc>
        <w:tc>
          <w:tcPr>
            <w:tcW w:w="285" w:type="dxa"/>
          </w:tcPr>
          <w:p w:rsidR="008E337C" w:rsidRDefault="008E337C"/>
        </w:tc>
        <w:tc>
          <w:tcPr>
            <w:tcW w:w="9795" w:type="dxa"/>
            <w:gridSpan w:val="8"/>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E337C" w:rsidRDefault="00ED2F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8E337C" w:rsidRDefault="00ED2F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337C">
        <w:trPr>
          <w:trHeight w:hRule="exact" w:val="833"/>
        </w:trPr>
        <w:tc>
          <w:tcPr>
            <w:tcW w:w="10221" w:type="dxa"/>
            <w:gridSpan w:val="10"/>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E337C">
        <w:trPr>
          <w:trHeight w:hRule="exact" w:val="277"/>
        </w:trPr>
        <w:tc>
          <w:tcPr>
            <w:tcW w:w="3984" w:type="dxa"/>
            <w:gridSpan w:val="5"/>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155"/>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8E33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E337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337C" w:rsidRDefault="008E33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8E337C"/>
        </w:tc>
      </w:tr>
      <w:tr w:rsidR="008E33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E337C">
        <w:trPr>
          <w:trHeight w:hRule="exact" w:val="124"/>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277"/>
        </w:trPr>
        <w:tc>
          <w:tcPr>
            <w:tcW w:w="5118" w:type="dxa"/>
            <w:gridSpan w:val="7"/>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E337C">
        <w:trPr>
          <w:trHeight w:hRule="exact" w:val="26"/>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5118" w:type="dxa"/>
            <w:gridSpan w:val="3"/>
            <w:vMerge/>
            <w:shd w:val="clear" w:color="000000" w:fill="FFFFFF"/>
            <w:tcMar>
              <w:left w:w="34" w:type="dxa"/>
              <w:right w:w="34" w:type="dxa"/>
            </w:tcMar>
          </w:tcPr>
          <w:p w:rsidR="008E337C" w:rsidRDefault="008E337C"/>
        </w:tc>
      </w:tr>
      <w:tr w:rsidR="008E337C">
        <w:trPr>
          <w:trHeight w:hRule="exact" w:val="2967"/>
        </w:trPr>
        <w:tc>
          <w:tcPr>
            <w:tcW w:w="143" w:type="dxa"/>
          </w:tcPr>
          <w:p w:rsidR="008E337C" w:rsidRDefault="008E337C"/>
        </w:tc>
        <w:tc>
          <w:tcPr>
            <w:tcW w:w="285" w:type="dxa"/>
          </w:tcPr>
          <w:p w:rsidR="008E337C" w:rsidRDefault="008E337C"/>
        </w:tc>
        <w:tc>
          <w:tcPr>
            <w:tcW w:w="710" w:type="dxa"/>
          </w:tcPr>
          <w:p w:rsidR="008E337C" w:rsidRDefault="008E337C"/>
        </w:tc>
        <w:tc>
          <w:tcPr>
            <w:tcW w:w="1419" w:type="dxa"/>
          </w:tcPr>
          <w:p w:rsidR="008E337C" w:rsidRDefault="008E337C"/>
        </w:tc>
        <w:tc>
          <w:tcPr>
            <w:tcW w:w="1419" w:type="dxa"/>
          </w:tcPr>
          <w:p w:rsidR="008E337C" w:rsidRDefault="008E337C"/>
        </w:tc>
        <w:tc>
          <w:tcPr>
            <w:tcW w:w="710" w:type="dxa"/>
          </w:tcPr>
          <w:p w:rsidR="008E337C" w:rsidRDefault="008E337C"/>
        </w:tc>
        <w:tc>
          <w:tcPr>
            <w:tcW w:w="426" w:type="dxa"/>
          </w:tcPr>
          <w:p w:rsidR="008E337C" w:rsidRDefault="008E337C"/>
        </w:tc>
        <w:tc>
          <w:tcPr>
            <w:tcW w:w="1277" w:type="dxa"/>
          </w:tcPr>
          <w:p w:rsidR="008E337C" w:rsidRDefault="008E337C"/>
        </w:tc>
        <w:tc>
          <w:tcPr>
            <w:tcW w:w="993" w:type="dxa"/>
          </w:tcPr>
          <w:p w:rsidR="008E337C" w:rsidRDefault="008E337C"/>
        </w:tc>
        <w:tc>
          <w:tcPr>
            <w:tcW w:w="2836" w:type="dxa"/>
          </w:tcPr>
          <w:p w:rsidR="008E337C" w:rsidRDefault="008E337C"/>
        </w:tc>
      </w:tr>
      <w:tr w:rsidR="008E337C">
        <w:trPr>
          <w:trHeight w:hRule="exact" w:val="277"/>
        </w:trPr>
        <w:tc>
          <w:tcPr>
            <w:tcW w:w="143" w:type="dxa"/>
          </w:tcPr>
          <w:p w:rsidR="008E337C" w:rsidRDefault="008E337C"/>
        </w:tc>
        <w:tc>
          <w:tcPr>
            <w:tcW w:w="10079" w:type="dxa"/>
            <w:gridSpan w:val="9"/>
            <w:vMerge w:val="restart"/>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337C">
        <w:trPr>
          <w:trHeight w:hRule="exact" w:val="138"/>
        </w:trPr>
        <w:tc>
          <w:tcPr>
            <w:tcW w:w="143" w:type="dxa"/>
          </w:tcPr>
          <w:p w:rsidR="008E337C" w:rsidRDefault="008E337C"/>
        </w:tc>
        <w:tc>
          <w:tcPr>
            <w:tcW w:w="10079" w:type="dxa"/>
            <w:gridSpan w:val="9"/>
            <w:vMerge/>
            <w:shd w:val="clear" w:color="000000" w:fill="FFFFFF"/>
            <w:tcMar>
              <w:left w:w="34" w:type="dxa"/>
              <w:right w:w="34" w:type="dxa"/>
            </w:tcMar>
          </w:tcPr>
          <w:p w:rsidR="008E337C" w:rsidRDefault="008E337C"/>
        </w:tc>
      </w:tr>
      <w:tr w:rsidR="008E337C">
        <w:trPr>
          <w:trHeight w:hRule="exact" w:val="1666"/>
        </w:trPr>
        <w:tc>
          <w:tcPr>
            <w:tcW w:w="143" w:type="dxa"/>
          </w:tcPr>
          <w:p w:rsidR="008E337C" w:rsidRDefault="008E337C"/>
        </w:tc>
        <w:tc>
          <w:tcPr>
            <w:tcW w:w="10079" w:type="dxa"/>
            <w:gridSpan w:val="9"/>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E337C" w:rsidRDefault="008E337C">
            <w:pPr>
              <w:spacing w:after="0" w:line="240" w:lineRule="auto"/>
              <w:jc w:val="center"/>
              <w:rPr>
                <w:sz w:val="24"/>
                <w:szCs w:val="24"/>
              </w:rPr>
            </w:pPr>
          </w:p>
          <w:p w:rsidR="008E337C" w:rsidRDefault="00ED2F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E337C" w:rsidRDefault="008E337C">
            <w:pPr>
              <w:spacing w:after="0" w:line="240" w:lineRule="auto"/>
              <w:jc w:val="center"/>
              <w:rPr>
                <w:sz w:val="24"/>
                <w:szCs w:val="24"/>
              </w:rPr>
            </w:pPr>
          </w:p>
          <w:p w:rsidR="008E337C" w:rsidRDefault="00ED2FF7">
            <w:pPr>
              <w:spacing w:after="0" w:line="240" w:lineRule="auto"/>
              <w:jc w:val="center"/>
              <w:rPr>
                <w:sz w:val="24"/>
                <w:szCs w:val="24"/>
              </w:rPr>
            </w:pPr>
            <w:r>
              <w:rPr>
                <w:rFonts w:ascii="Times New Roman" w:hAnsi="Times New Roman" w:cs="Times New Roman"/>
                <w:color w:val="000000"/>
                <w:sz w:val="24"/>
                <w:szCs w:val="24"/>
              </w:rPr>
              <w:t>Омск, 2022</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337C">
        <w:trPr>
          <w:trHeight w:hRule="exact" w:val="2222"/>
        </w:trPr>
        <w:tc>
          <w:tcPr>
            <w:tcW w:w="10788"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E337C" w:rsidRDefault="00ED2FF7">
            <w:pPr>
              <w:spacing w:after="0" w:line="240" w:lineRule="auto"/>
              <w:rPr>
                <w:sz w:val="24"/>
                <w:szCs w:val="24"/>
              </w:rPr>
            </w:pPr>
            <w:r>
              <w:rPr>
                <w:rFonts w:ascii="Times New Roman" w:hAnsi="Times New Roman" w:cs="Times New Roman"/>
                <w:color w:val="000000"/>
                <w:sz w:val="24"/>
                <w:szCs w:val="24"/>
              </w:rPr>
              <w:t>Протокол от 25.03.2022 г.  №8</w:t>
            </w:r>
          </w:p>
        </w:tc>
      </w:tr>
      <w:tr w:rsidR="008E337C">
        <w:trPr>
          <w:trHeight w:hRule="exact" w:val="277"/>
        </w:trPr>
        <w:tc>
          <w:tcPr>
            <w:tcW w:w="10788"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277"/>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337C">
        <w:trPr>
          <w:trHeight w:hRule="exact" w:val="555"/>
        </w:trPr>
        <w:tc>
          <w:tcPr>
            <w:tcW w:w="9640" w:type="dxa"/>
          </w:tcPr>
          <w:p w:rsidR="008E337C" w:rsidRDefault="008E337C"/>
        </w:tc>
      </w:tr>
      <w:tr w:rsidR="008E337C">
        <w:trPr>
          <w:trHeight w:hRule="exact" w:val="8751"/>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337C" w:rsidRDefault="00ED2F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337C" w:rsidRDefault="00ED2F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337C" w:rsidRDefault="00ED2F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337C" w:rsidRDefault="00ED2F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337C" w:rsidRDefault="00ED2F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337C" w:rsidRDefault="00ED2F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337C" w:rsidRDefault="00ED2F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337C" w:rsidRDefault="00ED2F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337C" w:rsidRDefault="00ED2F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337C" w:rsidRDefault="00ED2F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337C" w:rsidRDefault="00ED2F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277"/>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337C">
        <w:trPr>
          <w:trHeight w:hRule="exact" w:val="15113"/>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337C" w:rsidRDefault="00ED2F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E337C" w:rsidRDefault="00ED2F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337C" w:rsidRDefault="00ED2F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337C" w:rsidRDefault="00ED2F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37C" w:rsidRDefault="00ED2F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37C" w:rsidRDefault="00ED2F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337C" w:rsidRDefault="00ED2F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37C" w:rsidRDefault="00ED2F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37C" w:rsidRDefault="00ED2F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8E337C" w:rsidRDefault="00ED2F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ЗОЖ и гигиена» в течение 2022/2023 учебного года:</w:t>
            </w:r>
          </w:p>
          <w:p w:rsidR="008E337C" w:rsidRDefault="00ED2F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28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E337C">
        <w:trPr>
          <w:trHeight w:hRule="exact" w:val="138"/>
        </w:trPr>
        <w:tc>
          <w:tcPr>
            <w:tcW w:w="9640" w:type="dxa"/>
          </w:tcPr>
          <w:p w:rsidR="008E337C" w:rsidRDefault="008E337C"/>
        </w:tc>
      </w:tr>
      <w:tr w:rsidR="008E337C">
        <w:trPr>
          <w:trHeight w:hRule="exact" w:val="1125"/>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1. Наименование дисциплины: Б1.О.03.01 «Основы ЗОЖ и гигиена».</w:t>
            </w:r>
          </w:p>
          <w:p w:rsidR="008E337C" w:rsidRDefault="00ED2F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337C">
        <w:trPr>
          <w:trHeight w:hRule="exact" w:val="139"/>
        </w:trPr>
        <w:tc>
          <w:tcPr>
            <w:tcW w:w="9640" w:type="dxa"/>
          </w:tcPr>
          <w:p w:rsidR="008E337C" w:rsidRDefault="008E337C"/>
        </w:tc>
      </w:tr>
      <w:tr w:rsidR="008E337C">
        <w:trPr>
          <w:trHeight w:hRule="exact" w:val="3260"/>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337C" w:rsidRDefault="00ED2F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ЗОЖ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337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Код компетенции: ОПК-6</w:t>
            </w:r>
          </w:p>
          <w:p w:rsidR="008E337C" w:rsidRDefault="00ED2FF7">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E337C">
        <w:trPr>
          <w:trHeight w:hRule="exact" w:val="585"/>
        </w:trPr>
        <w:tc>
          <w:tcPr>
            <w:tcW w:w="9654" w:type="dxa"/>
            <w:shd w:val="clear" w:color="000000" w:fill="FFFFFF"/>
            <w:tcMar>
              <w:left w:w="34" w:type="dxa"/>
              <w:right w:w="34" w:type="dxa"/>
            </w:tcMar>
          </w:tcPr>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33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8E33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8E33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8E33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8E33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8E33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rsidR="008E337C">
        <w:trPr>
          <w:trHeight w:hRule="exact" w:val="277"/>
        </w:trPr>
        <w:tc>
          <w:tcPr>
            <w:tcW w:w="9640" w:type="dxa"/>
          </w:tcPr>
          <w:p w:rsidR="008E337C" w:rsidRDefault="008E337C"/>
        </w:tc>
      </w:tr>
      <w:tr w:rsidR="008E33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Код компетенции: ОПК-8</w:t>
            </w:r>
          </w:p>
          <w:p w:rsidR="008E337C" w:rsidRDefault="00ED2FF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8E337C">
        <w:trPr>
          <w:trHeight w:hRule="exact" w:val="585"/>
        </w:trPr>
        <w:tc>
          <w:tcPr>
            <w:tcW w:w="9654" w:type="dxa"/>
            <w:shd w:val="clear" w:color="000000" w:fill="FFFFFF"/>
            <w:tcMar>
              <w:left w:w="34" w:type="dxa"/>
              <w:right w:w="34" w:type="dxa"/>
            </w:tcMar>
          </w:tcPr>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33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8E33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8E33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8E337C">
        <w:trPr>
          <w:trHeight w:hRule="exact" w:val="6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ОПК-8.4 владеть методами анализа педагогической ситуации, профессиональной рефлексии на основе специальных научных знаний в соответствии с предметной</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E337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lastRenderedPageBreak/>
              <w:t>областью согласно освоенному профилю подготовки</w:t>
            </w:r>
          </w:p>
        </w:tc>
      </w:tr>
      <w:tr w:rsidR="008E337C">
        <w:trPr>
          <w:trHeight w:hRule="exact" w:val="277"/>
        </w:trPr>
        <w:tc>
          <w:tcPr>
            <w:tcW w:w="3970" w:type="dxa"/>
          </w:tcPr>
          <w:p w:rsidR="008E337C" w:rsidRDefault="008E337C"/>
        </w:tc>
        <w:tc>
          <w:tcPr>
            <w:tcW w:w="4679" w:type="dxa"/>
          </w:tcPr>
          <w:p w:rsidR="008E337C" w:rsidRDefault="008E337C"/>
        </w:tc>
        <w:tc>
          <w:tcPr>
            <w:tcW w:w="993" w:type="dxa"/>
          </w:tcPr>
          <w:p w:rsidR="008E337C" w:rsidRDefault="008E337C"/>
        </w:tc>
      </w:tr>
      <w:tr w:rsidR="008E337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Код компетенции: ПК-1</w:t>
            </w:r>
          </w:p>
          <w:p w:rsidR="008E337C" w:rsidRDefault="00ED2FF7">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8E337C">
        <w:trPr>
          <w:trHeight w:hRule="exact" w:val="585"/>
        </w:trPr>
        <w:tc>
          <w:tcPr>
            <w:tcW w:w="9654" w:type="dxa"/>
            <w:gridSpan w:val="3"/>
            <w:shd w:val="clear" w:color="000000" w:fill="FFFFFF"/>
            <w:tcMar>
              <w:left w:w="34" w:type="dxa"/>
              <w:right w:w="34" w:type="dxa"/>
            </w:tcMar>
          </w:tcPr>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337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8E337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8E337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8E337C">
        <w:trPr>
          <w:trHeight w:hRule="exact" w:val="277"/>
        </w:trPr>
        <w:tc>
          <w:tcPr>
            <w:tcW w:w="3970" w:type="dxa"/>
          </w:tcPr>
          <w:p w:rsidR="008E337C" w:rsidRDefault="008E337C"/>
        </w:tc>
        <w:tc>
          <w:tcPr>
            <w:tcW w:w="4679" w:type="dxa"/>
          </w:tcPr>
          <w:p w:rsidR="008E337C" w:rsidRDefault="008E337C"/>
        </w:tc>
        <w:tc>
          <w:tcPr>
            <w:tcW w:w="993" w:type="dxa"/>
          </w:tcPr>
          <w:p w:rsidR="008E337C" w:rsidRDefault="008E337C"/>
        </w:tc>
      </w:tr>
      <w:tr w:rsidR="008E337C">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Код компетенции: УК-8</w:t>
            </w:r>
          </w:p>
          <w:p w:rsidR="008E337C" w:rsidRDefault="00ED2FF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E337C">
        <w:trPr>
          <w:trHeight w:hRule="exact" w:val="585"/>
        </w:trPr>
        <w:tc>
          <w:tcPr>
            <w:tcW w:w="9654" w:type="dxa"/>
            <w:gridSpan w:val="3"/>
            <w:shd w:val="clear" w:color="000000" w:fill="FFFFFF"/>
            <w:tcMar>
              <w:left w:w="34" w:type="dxa"/>
              <w:right w:w="34" w:type="dxa"/>
            </w:tcMar>
          </w:tcPr>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337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УК-8.1 знать правила обеспечения условий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rsidR="008E337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УК-8.2 уметь обеспечивать условия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rsidR="008E337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УК-8.3 владеть навыками по применению основных методов защиты в условиях чрезвычайных ситуаций и военных конфликтов</w:t>
            </w:r>
          </w:p>
        </w:tc>
      </w:tr>
      <w:tr w:rsidR="008E337C">
        <w:trPr>
          <w:trHeight w:hRule="exact" w:val="416"/>
        </w:trPr>
        <w:tc>
          <w:tcPr>
            <w:tcW w:w="3970" w:type="dxa"/>
          </w:tcPr>
          <w:p w:rsidR="008E337C" w:rsidRDefault="008E337C"/>
        </w:tc>
        <w:tc>
          <w:tcPr>
            <w:tcW w:w="4679" w:type="dxa"/>
          </w:tcPr>
          <w:p w:rsidR="008E337C" w:rsidRDefault="008E337C"/>
        </w:tc>
        <w:tc>
          <w:tcPr>
            <w:tcW w:w="993" w:type="dxa"/>
          </w:tcPr>
          <w:p w:rsidR="008E337C" w:rsidRDefault="008E337C"/>
        </w:tc>
      </w:tr>
      <w:tr w:rsidR="008E337C">
        <w:trPr>
          <w:trHeight w:hRule="exact" w:val="304"/>
        </w:trPr>
        <w:tc>
          <w:tcPr>
            <w:tcW w:w="9654" w:type="dxa"/>
            <w:gridSpan w:val="3"/>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337C">
        <w:trPr>
          <w:trHeight w:hRule="exact" w:val="1637"/>
        </w:trPr>
        <w:tc>
          <w:tcPr>
            <w:tcW w:w="9654" w:type="dxa"/>
            <w:gridSpan w:val="3"/>
            <w:shd w:val="clear" w:color="000000" w:fill="FFFFFF"/>
            <w:tcMar>
              <w:left w:w="34" w:type="dxa"/>
              <w:right w:w="34" w:type="dxa"/>
            </w:tcMar>
          </w:tcPr>
          <w:p w:rsidR="008E337C" w:rsidRDefault="008E337C">
            <w:pPr>
              <w:spacing w:after="0" w:line="240" w:lineRule="auto"/>
              <w:jc w:val="both"/>
              <w:rPr>
                <w:sz w:val="24"/>
                <w:szCs w:val="24"/>
              </w:rPr>
            </w:pPr>
          </w:p>
          <w:p w:rsidR="008E337C" w:rsidRDefault="00ED2FF7">
            <w:pPr>
              <w:spacing w:after="0" w:line="240" w:lineRule="auto"/>
              <w:jc w:val="both"/>
              <w:rPr>
                <w:sz w:val="24"/>
                <w:szCs w:val="24"/>
              </w:rPr>
            </w:pPr>
            <w:r>
              <w:rPr>
                <w:rFonts w:ascii="Times New Roman" w:hAnsi="Times New Roman" w:cs="Times New Roman"/>
                <w:color w:val="000000"/>
                <w:sz w:val="24"/>
                <w:szCs w:val="24"/>
              </w:rPr>
              <w:t>Дисциплина Б1.О.03.01 «Основы ЗОЖ и гигиена»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E337C">
        <w:trPr>
          <w:trHeight w:hRule="exact" w:val="138"/>
        </w:trPr>
        <w:tc>
          <w:tcPr>
            <w:tcW w:w="3970" w:type="dxa"/>
          </w:tcPr>
          <w:p w:rsidR="008E337C" w:rsidRDefault="008E337C"/>
        </w:tc>
        <w:tc>
          <w:tcPr>
            <w:tcW w:w="4679" w:type="dxa"/>
          </w:tcPr>
          <w:p w:rsidR="008E337C" w:rsidRDefault="008E337C"/>
        </w:tc>
        <w:tc>
          <w:tcPr>
            <w:tcW w:w="993" w:type="dxa"/>
          </w:tcPr>
          <w:p w:rsidR="008E337C" w:rsidRDefault="008E337C"/>
        </w:tc>
      </w:tr>
      <w:tr w:rsidR="008E337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Коды</w:t>
            </w:r>
          </w:p>
          <w:p w:rsidR="008E337C" w:rsidRDefault="00ED2FF7">
            <w:pPr>
              <w:spacing w:after="0" w:line="240" w:lineRule="auto"/>
              <w:jc w:val="center"/>
              <w:rPr>
                <w:sz w:val="24"/>
                <w:szCs w:val="24"/>
              </w:rPr>
            </w:pPr>
            <w:r>
              <w:rPr>
                <w:rFonts w:ascii="Times New Roman" w:hAnsi="Times New Roman" w:cs="Times New Roman"/>
                <w:color w:val="000000"/>
                <w:sz w:val="24"/>
                <w:szCs w:val="24"/>
              </w:rPr>
              <w:t>форми-</w:t>
            </w:r>
          </w:p>
          <w:p w:rsidR="008E337C" w:rsidRDefault="00ED2FF7">
            <w:pPr>
              <w:spacing w:after="0" w:line="240" w:lineRule="auto"/>
              <w:jc w:val="center"/>
              <w:rPr>
                <w:sz w:val="24"/>
                <w:szCs w:val="24"/>
              </w:rPr>
            </w:pPr>
            <w:r>
              <w:rPr>
                <w:rFonts w:ascii="Times New Roman" w:hAnsi="Times New Roman" w:cs="Times New Roman"/>
                <w:color w:val="000000"/>
                <w:sz w:val="24"/>
                <w:szCs w:val="24"/>
              </w:rPr>
              <w:t>руемых</w:t>
            </w:r>
          </w:p>
          <w:p w:rsidR="008E337C" w:rsidRDefault="00ED2FF7">
            <w:pPr>
              <w:spacing w:after="0" w:line="240" w:lineRule="auto"/>
              <w:jc w:val="center"/>
              <w:rPr>
                <w:sz w:val="24"/>
                <w:szCs w:val="24"/>
              </w:rPr>
            </w:pPr>
            <w:r>
              <w:rPr>
                <w:rFonts w:ascii="Times New Roman" w:hAnsi="Times New Roman" w:cs="Times New Roman"/>
                <w:color w:val="000000"/>
                <w:sz w:val="24"/>
                <w:szCs w:val="24"/>
              </w:rPr>
              <w:t>компе-</w:t>
            </w:r>
          </w:p>
          <w:p w:rsidR="008E337C" w:rsidRDefault="00ED2FF7">
            <w:pPr>
              <w:spacing w:after="0" w:line="240" w:lineRule="auto"/>
              <w:jc w:val="center"/>
              <w:rPr>
                <w:sz w:val="24"/>
                <w:szCs w:val="24"/>
              </w:rPr>
            </w:pPr>
            <w:r>
              <w:rPr>
                <w:rFonts w:ascii="Times New Roman" w:hAnsi="Times New Roman" w:cs="Times New Roman"/>
                <w:color w:val="000000"/>
                <w:sz w:val="24"/>
                <w:szCs w:val="24"/>
              </w:rPr>
              <w:t>тенций</w:t>
            </w:r>
          </w:p>
        </w:tc>
      </w:tr>
      <w:tr w:rsidR="008E337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8E337C"/>
        </w:tc>
      </w:tr>
      <w:tr w:rsidR="008E33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8E337C"/>
        </w:tc>
      </w:tr>
      <w:tr w:rsidR="008E337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pPr>
            <w:r>
              <w:rPr>
                <w:rFonts w:ascii="Times New Roman" w:hAnsi="Times New Roman" w:cs="Times New Roman"/>
                <w:color w:val="000000"/>
              </w:rPr>
              <w:t>Анатомия и возрастная физиология</w:t>
            </w:r>
          </w:p>
          <w:p w:rsidR="008E337C" w:rsidRDefault="00ED2FF7">
            <w:pPr>
              <w:spacing w:after="0" w:line="240" w:lineRule="auto"/>
              <w:jc w:val="center"/>
            </w:pPr>
            <w:r>
              <w:rPr>
                <w:rFonts w:ascii="Times New Roman" w:hAnsi="Times New Roman" w:cs="Times New Roman"/>
                <w:color w:val="000000"/>
              </w:rPr>
              <w:t>Основы микробиологии и инфекционная безопасность</w:t>
            </w:r>
          </w:p>
          <w:p w:rsidR="008E337C" w:rsidRDefault="00ED2FF7">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УК-8, ОПК-6, ОПК-8, ПК-1</w:t>
            </w:r>
          </w:p>
        </w:tc>
      </w:tr>
      <w:tr w:rsidR="008E337C">
        <w:trPr>
          <w:trHeight w:hRule="exact" w:val="138"/>
        </w:trPr>
        <w:tc>
          <w:tcPr>
            <w:tcW w:w="3970" w:type="dxa"/>
          </w:tcPr>
          <w:p w:rsidR="008E337C" w:rsidRDefault="008E337C"/>
        </w:tc>
        <w:tc>
          <w:tcPr>
            <w:tcW w:w="4679" w:type="dxa"/>
          </w:tcPr>
          <w:p w:rsidR="008E337C" w:rsidRDefault="008E337C"/>
        </w:tc>
        <w:tc>
          <w:tcPr>
            <w:tcW w:w="993" w:type="dxa"/>
          </w:tcPr>
          <w:p w:rsidR="008E337C" w:rsidRDefault="008E337C"/>
        </w:tc>
      </w:tr>
      <w:tr w:rsidR="008E337C">
        <w:trPr>
          <w:trHeight w:hRule="exact" w:val="1125"/>
        </w:trPr>
        <w:tc>
          <w:tcPr>
            <w:tcW w:w="9654" w:type="dxa"/>
            <w:gridSpan w:val="3"/>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337C">
        <w:trPr>
          <w:trHeight w:hRule="exact" w:val="585"/>
        </w:trPr>
        <w:tc>
          <w:tcPr>
            <w:tcW w:w="9654" w:type="dxa"/>
            <w:gridSpan w:val="3"/>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E337C" w:rsidRDefault="00ED2FF7">
            <w:pPr>
              <w:spacing w:after="0" w:line="240" w:lineRule="auto"/>
              <w:jc w:val="center"/>
              <w:rPr>
                <w:sz w:val="24"/>
                <w:szCs w:val="24"/>
              </w:rPr>
            </w:pPr>
            <w:r>
              <w:rPr>
                <w:rFonts w:ascii="Times New Roman" w:hAnsi="Times New Roman" w:cs="Times New Roman"/>
                <w:color w:val="000000"/>
                <w:sz w:val="24"/>
                <w:szCs w:val="24"/>
              </w:rPr>
              <w:t>Из них:</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8</w:t>
            </w:r>
          </w:p>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4</w:t>
            </w:r>
          </w:p>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0</w:t>
            </w:r>
          </w:p>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4</w:t>
            </w:r>
          </w:p>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0</w:t>
            </w:r>
          </w:p>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60</w:t>
            </w:r>
          </w:p>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4</w:t>
            </w:r>
          </w:p>
        </w:tc>
      </w:tr>
      <w:tr w:rsidR="008E337C">
        <w:trPr>
          <w:trHeight w:hRule="exact" w:val="416"/>
        </w:trPr>
        <w:tc>
          <w:tcPr>
            <w:tcW w:w="5671" w:type="dxa"/>
          </w:tcPr>
          <w:p w:rsidR="008E337C" w:rsidRDefault="008E337C"/>
        </w:tc>
        <w:tc>
          <w:tcPr>
            <w:tcW w:w="1702" w:type="dxa"/>
          </w:tcPr>
          <w:p w:rsidR="008E337C" w:rsidRDefault="008E337C"/>
        </w:tc>
        <w:tc>
          <w:tcPr>
            <w:tcW w:w="426" w:type="dxa"/>
          </w:tcPr>
          <w:p w:rsidR="008E337C" w:rsidRDefault="008E337C"/>
        </w:tc>
        <w:tc>
          <w:tcPr>
            <w:tcW w:w="710" w:type="dxa"/>
          </w:tcPr>
          <w:p w:rsidR="008E337C" w:rsidRDefault="008E337C"/>
        </w:tc>
        <w:tc>
          <w:tcPr>
            <w:tcW w:w="1135" w:type="dxa"/>
          </w:tcPr>
          <w:p w:rsidR="008E337C" w:rsidRDefault="008E337C"/>
        </w:tc>
      </w:tr>
      <w:tr w:rsidR="008E33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зачеты 1</w:t>
            </w:r>
          </w:p>
        </w:tc>
      </w:tr>
      <w:tr w:rsidR="008E337C">
        <w:trPr>
          <w:trHeight w:hRule="exact" w:val="277"/>
        </w:trPr>
        <w:tc>
          <w:tcPr>
            <w:tcW w:w="5671" w:type="dxa"/>
          </w:tcPr>
          <w:p w:rsidR="008E337C" w:rsidRDefault="008E337C"/>
        </w:tc>
        <w:tc>
          <w:tcPr>
            <w:tcW w:w="1702" w:type="dxa"/>
          </w:tcPr>
          <w:p w:rsidR="008E337C" w:rsidRDefault="008E337C"/>
        </w:tc>
        <w:tc>
          <w:tcPr>
            <w:tcW w:w="426" w:type="dxa"/>
          </w:tcPr>
          <w:p w:rsidR="008E337C" w:rsidRDefault="008E337C"/>
        </w:tc>
        <w:tc>
          <w:tcPr>
            <w:tcW w:w="710" w:type="dxa"/>
          </w:tcPr>
          <w:p w:rsidR="008E337C" w:rsidRDefault="008E337C"/>
        </w:tc>
        <w:tc>
          <w:tcPr>
            <w:tcW w:w="1135" w:type="dxa"/>
          </w:tcPr>
          <w:p w:rsidR="008E337C" w:rsidRDefault="008E337C"/>
        </w:tc>
      </w:tr>
      <w:tr w:rsidR="008E337C">
        <w:trPr>
          <w:trHeight w:hRule="exact" w:val="1666"/>
        </w:trPr>
        <w:tc>
          <w:tcPr>
            <w:tcW w:w="9654" w:type="dxa"/>
            <w:gridSpan w:val="5"/>
            <w:shd w:val="clear" w:color="000000" w:fill="FFFFFF"/>
            <w:tcMar>
              <w:left w:w="34" w:type="dxa"/>
              <w:right w:w="34" w:type="dxa"/>
            </w:tcMar>
          </w:tcPr>
          <w:p w:rsidR="008E337C" w:rsidRDefault="008E337C">
            <w:pPr>
              <w:spacing w:after="0" w:line="240" w:lineRule="auto"/>
              <w:jc w:val="center"/>
              <w:rPr>
                <w:sz w:val="24"/>
                <w:szCs w:val="24"/>
              </w:rPr>
            </w:pPr>
          </w:p>
          <w:p w:rsidR="008E337C" w:rsidRDefault="00ED2F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337C" w:rsidRDefault="008E337C">
            <w:pPr>
              <w:spacing w:after="0" w:line="240" w:lineRule="auto"/>
              <w:jc w:val="center"/>
              <w:rPr>
                <w:sz w:val="24"/>
                <w:szCs w:val="24"/>
              </w:rPr>
            </w:pPr>
          </w:p>
          <w:p w:rsidR="008E337C" w:rsidRDefault="00ED2F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337C">
        <w:trPr>
          <w:trHeight w:hRule="exact" w:val="416"/>
        </w:trPr>
        <w:tc>
          <w:tcPr>
            <w:tcW w:w="5671" w:type="dxa"/>
          </w:tcPr>
          <w:p w:rsidR="008E337C" w:rsidRDefault="008E337C"/>
        </w:tc>
        <w:tc>
          <w:tcPr>
            <w:tcW w:w="1702" w:type="dxa"/>
          </w:tcPr>
          <w:p w:rsidR="008E337C" w:rsidRDefault="008E337C"/>
        </w:tc>
        <w:tc>
          <w:tcPr>
            <w:tcW w:w="426" w:type="dxa"/>
          </w:tcPr>
          <w:p w:rsidR="008E337C" w:rsidRDefault="008E337C"/>
        </w:tc>
        <w:tc>
          <w:tcPr>
            <w:tcW w:w="710" w:type="dxa"/>
          </w:tcPr>
          <w:p w:rsidR="008E337C" w:rsidRDefault="008E337C"/>
        </w:tc>
        <w:tc>
          <w:tcPr>
            <w:tcW w:w="1135" w:type="dxa"/>
          </w:tcPr>
          <w:p w:rsidR="008E337C" w:rsidRDefault="008E337C"/>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337C" w:rsidRDefault="00ED2FF7">
            <w:pPr>
              <w:spacing w:after="0" w:line="240" w:lineRule="auto"/>
              <w:jc w:val="center"/>
              <w:rPr>
                <w:sz w:val="24"/>
                <w:szCs w:val="24"/>
              </w:rPr>
            </w:pPr>
            <w:r>
              <w:rPr>
                <w:rFonts w:ascii="Times New Roman" w:hAnsi="Times New Roman" w:cs="Times New Roman"/>
                <w:color w:val="000000"/>
                <w:sz w:val="24"/>
                <w:szCs w:val="24"/>
              </w:rPr>
              <w:t>Часов</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8E33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8E33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8E337C"/>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5</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10</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10</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8E33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8E33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337C" w:rsidRDefault="008E337C"/>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Здоровый образ жизни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2</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2</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10</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10</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7</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8</w:t>
            </w:r>
          </w:p>
        </w:tc>
      </w:tr>
      <w:tr w:rsidR="008E33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8E33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4</w:t>
            </w:r>
          </w:p>
        </w:tc>
      </w:tr>
      <w:tr w:rsidR="008E33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8E33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8E33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color w:val="000000"/>
                <w:sz w:val="24"/>
                <w:szCs w:val="24"/>
              </w:rPr>
              <w:t>72</w:t>
            </w:r>
          </w:p>
        </w:tc>
      </w:tr>
      <w:tr w:rsidR="008E337C">
        <w:trPr>
          <w:trHeight w:hRule="exact" w:val="4935"/>
        </w:trPr>
        <w:tc>
          <w:tcPr>
            <w:tcW w:w="9654" w:type="dxa"/>
            <w:gridSpan w:val="5"/>
            <w:shd w:val="clear" w:color="000000" w:fill="FFFFFF"/>
            <w:tcMar>
              <w:left w:w="34" w:type="dxa"/>
              <w:right w:w="34" w:type="dxa"/>
            </w:tcMar>
          </w:tcPr>
          <w:p w:rsidR="008E337C" w:rsidRDefault="008E337C">
            <w:pPr>
              <w:spacing w:after="0" w:line="240" w:lineRule="auto"/>
              <w:jc w:val="both"/>
              <w:rPr>
                <w:sz w:val="20"/>
                <w:szCs w:val="20"/>
              </w:rPr>
            </w:pPr>
          </w:p>
          <w:p w:rsidR="008E337C" w:rsidRDefault="00ED2FF7">
            <w:pPr>
              <w:spacing w:after="0" w:line="240" w:lineRule="auto"/>
              <w:jc w:val="both"/>
              <w:rPr>
                <w:sz w:val="20"/>
                <w:szCs w:val="20"/>
              </w:rPr>
            </w:pPr>
            <w:r>
              <w:rPr>
                <w:rFonts w:ascii="Times New Roman" w:hAnsi="Times New Roman" w:cs="Times New Roman"/>
                <w:color w:val="000000"/>
                <w:sz w:val="20"/>
                <w:szCs w:val="20"/>
              </w:rPr>
              <w:t>* Примечания:</w:t>
            </w:r>
          </w:p>
          <w:p w:rsidR="008E337C" w:rsidRDefault="00ED2F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337C" w:rsidRDefault="00ED2F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13086"/>
        </w:trPr>
        <w:tc>
          <w:tcPr>
            <w:tcW w:w="9654" w:type="dxa"/>
            <w:shd w:val="clear" w:color="000000" w:fill="FFFFFF"/>
            <w:tcMar>
              <w:left w:w="34" w:type="dxa"/>
              <w:right w:w="34" w:type="dxa"/>
            </w:tcMar>
          </w:tcPr>
          <w:p w:rsidR="008E337C" w:rsidRDefault="00ED2FF7">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337C" w:rsidRDefault="00ED2F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337C" w:rsidRDefault="00ED2F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337C" w:rsidRDefault="00ED2F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337C" w:rsidRDefault="00ED2F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337C" w:rsidRDefault="00ED2F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337C" w:rsidRDefault="00ED2F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337C">
        <w:trPr>
          <w:trHeight w:hRule="exact" w:val="585"/>
        </w:trPr>
        <w:tc>
          <w:tcPr>
            <w:tcW w:w="9654" w:type="dxa"/>
            <w:shd w:val="clear" w:color="000000" w:fill="FFFFFF"/>
            <w:tcMar>
              <w:left w:w="34" w:type="dxa"/>
              <w:right w:w="34" w:type="dxa"/>
            </w:tcMar>
          </w:tcPr>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337C">
        <w:trPr>
          <w:trHeight w:hRule="exact" w:val="277"/>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337C">
        <w:trPr>
          <w:trHeight w:hRule="exact" w:val="26"/>
        </w:trPr>
        <w:tc>
          <w:tcPr>
            <w:tcW w:w="9654" w:type="dxa"/>
            <w:vMerge w:val="restart"/>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Факторы здоровья</w:t>
            </w:r>
          </w:p>
        </w:tc>
      </w:tr>
      <w:tr w:rsidR="008E337C">
        <w:trPr>
          <w:trHeight w:hRule="exact" w:val="277"/>
        </w:trPr>
        <w:tc>
          <w:tcPr>
            <w:tcW w:w="9654" w:type="dxa"/>
            <w:vMerge/>
            <w:shd w:val="clear" w:color="000000" w:fill="FFFFFF"/>
            <w:tcMar>
              <w:left w:w="34" w:type="dxa"/>
              <w:right w:w="34" w:type="dxa"/>
            </w:tcMar>
          </w:tcPr>
          <w:p w:rsidR="008E337C" w:rsidRDefault="008E337C"/>
        </w:tc>
      </w:tr>
      <w:tr w:rsidR="008E337C">
        <w:trPr>
          <w:trHeight w:hRule="exact" w:val="55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Факторы, влияющие на здоровье. Факторы здоровья управляемые и</w:t>
            </w:r>
          </w:p>
          <w:p w:rsidR="008E337C" w:rsidRDefault="00ED2FF7">
            <w:pPr>
              <w:spacing w:after="0" w:line="240" w:lineRule="auto"/>
              <w:jc w:val="both"/>
              <w:rPr>
                <w:sz w:val="24"/>
                <w:szCs w:val="24"/>
              </w:rPr>
            </w:pPr>
            <w:r>
              <w:rPr>
                <w:rFonts w:ascii="Times New Roman" w:hAnsi="Times New Roman" w:cs="Times New Roman"/>
                <w:color w:val="000000"/>
                <w:sz w:val="24"/>
                <w:szCs w:val="24"/>
              </w:rPr>
              <w:t>неуправляемые. Факторы риска здоровья</w:t>
            </w:r>
          </w:p>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Образ жизни</w:t>
            </w:r>
          </w:p>
        </w:tc>
      </w:tr>
      <w:tr w:rsidR="008E337C">
        <w:trPr>
          <w:trHeight w:hRule="exact" w:val="277"/>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Понятия «образ жизни», «уровень жизни», «качество жизни», «стиль</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55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lastRenderedPageBreak/>
              <w:t>жизни», «уклад жизни». Связь болезней цивилизации с образом жизни</w:t>
            </w:r>
          </w:p>
          <w:p w:rsidR="008E337C" w:rsidRDefault="00ED2FF7">
            <w:pPr>
              <w:spacing w:after="0" w:line="240" w:lineRule="auto"/>
              <w:jc w:val="both"/>
              <w:rPr>
                <w:sz w:val="24"/>
                <w:szCs w:val="24"/>
              </w:rPr>
            </w:pPr>
            <w:r>
              <w:rPr>
                <w:rFonts w:ascii="Times New Roman" w:hAnsi="Times New Roman" w:cs="Times New Roman"/>
                <w:color w:val="000000"/>
                <w:sz w:val="24"/>
                <w:szCs w:val="24"/>
              </w:rPr>
              <w:t>современного человека.</w:t>
            </w:r>
          </w:p>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Здоровый образ жизни и его компоненты</w:t>
            </w:r>
          </w:p>
        </w:tc>
      </w:tr>
      <w:tr w:rsidR="008E337C">
        <w:trPr>
          <w:trHeight w:hRule="exact" w:val="3801"/>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Понятие «здоровый образ жизни». Компоненты здорового образа</w:t>
            </w:r>
          </w:p>
          <w:p w:rsidR="008E337C" w:rsidRDefault="00ED2FF7">
            <w:pPr>
              <w:spacing w:after="0" w:line="240" w:lineRule="auto"/>
              <w:jc w:val="both"/>
              <w:rPr>
                <w:sz w:val="24"/>
                <w:szCs w:val="24"/>
              </w:rPr>
            </w:pPr>
            <w:r>
              <w:rPr>
                <w:rFonts w:ascii="Times New Roman" w:hAnsi="Times New Roman" w:cs="Times New Roman"/>
                <w:color w:val="000000"/>
                <w:sz w:val="24"/>
                <w:szCs w:val="24"/>
              </w:rPr>
              <w:t>жизни. Оценка эффективности образа жизни. Рациональное питание, его</w:t>
            </w:r>
          </w:p>
          <w:p w:rsidR="008E337C" w:rsidRDefault="00ED2FF7">
            <w:pPr>
              <w:spacing w:after="0" w:line="240" w:lineRule="auto"/>
              <w:jc w:val="both"/>
              <w:rPr>
                <w:sz w:val="24"/>
                <w:szCs w:val="24"/>
              </w:rPr>
            </w:pPr>
            <w:r>
              <w:rPr>
                <w:rFonts w:ascii="Times New Roman" w:hAnsi="Times New Roman" w:cs="Times New Roman"/>
                <w:color w:val="000000"/>
                <w:sz w:val="24"/>
                <w:szCs w:val="24"/>
              </w:rPr>
              <w:t>принципы. Концепция сбалансированного питания. Идеальная и</w:t>
            </w:r>
          </w:p>
          <w:p w:rsidR="008E337C" w:rsidRDefault="00ED2FF7">
            <w:pPr>
              <w:spacing w:after="0" w:line="240" w:lineRule="auto"/>
              <w:jc w:val="both"/>
              <w:rPr>
                <w:sz w:val="24"/>
                <w:szCs w:val="24"/>
              </w:rPr>
            </w:pPr>
            <w:r>
              <w:rPr>
                <w:rFonts w:ascii="Times New Roman" w:hAnsi="Times New Roman" w:cs="Times New Roman"/>
                <w:color w:val="000000"/>
                <w:sz w:val="24"/>
                <w:szCs w:val="24"/>
              </w:rPr>
              <w:t>нормальная масса тела. Двигательная активность и нормы для разных</w:t>
            </w:r>
          </w:p>
          <w:p w:rsidR="008E337C" w:rsidRDefault="00ED2FF7">
            <w:pPr>
              <w:spacing w:after="0" w:line="240" w:lineRule="auto"/>
              <w:jc w:val="both"/>
              <w:rPr>
                <w:sz w:val="24"/>
                <w:szCs w:val="24"/>
              </w:rPr>
            </w:pPr>
            <w:r>
              <w:rPr>
                <w:rFonts w:ascii="Times New Roman" w:hAnsi="Times New Roman" w:cs="Times New Roman"/>
                <w:color w:val="000000"/>
                <w:sz w:val="24"/>
                <w:szCs w:val="24"/>
              </w:rPr>
              <w:t>возрастных категорий. Физиологические основы физической культуры</w:t>
            </w:r>
          </w:p>
          <w:p w:rsidR="008E337C" w:rsidRDefault="00ED2FF7">
            <w:pPr>
              <w:spacing w:after="0" w:line="240" w:lineRule="auto"/>
              <w:jc w:val="both"/>
              <w:rPr>
                <w:sz w:val="24"/>
                <w:szCs w:val="24"/>
              </w:rPr>
            </w:pPr>
            <w:r>
              <w:rPr>
                <w:rFonts w:ascii="Times New Roman" w:hAnsi="Times New Roman" w:cs="Times New Roman"/>
                <w:color w:val="000000"/>
                <w:sz w:val="24"/>
                <w:szCs w:val="24"/>
              </w:rPr>
              <w:t>человека. Гиподинамия.</w:t>
            </w:r>
          </w:p>
          <w:p w:rsidR="008E337C" w:rsidRDefault="00ED2FF7">
            <w:pPr>
              <w:spacing w:after="0" w:line="240" w:lineRule="auto"/>
              <w:jc w:val="both"/>
              <w:rPr>
                <w:sz w:val="24"/>
                <w:szCs w:val="24"/>
              </w:rPr>
            </w:pPr>
            <w:r>
              <w:rPr>
                <w:rFonts w:ascii="Times New Roman" w:hAnsi="Times New Roman" w:cs="Times New Roman"/>
                <w:color w:val="000000"/>
                <w:sz w:val="24"/>
                <w:szCs w:val="24"/>
              </w:rPr>
              <w:t>Иммунитет и здоровье. Классификация защитных механизмов.</w:t>
            </w:r>
          </w:p>
          <w:p w:rsidR="008E337C" w:rsidRDefault="00ED2FF7">
            <w:pPr>
              <w:spacing w:after="0" w:line="240" w:lineRule="auto"/>
              <w:jc w:val="both"/>
              <w:rPr>
                <w:sz w:val="24"/>
                <w:szCs w:val="24"/>
              </w:rPr>
            </w:pPr>
            <w:r>
              <w:rPr>
                <w:rFonts w:ascii="Times New Roman" w:hAnsi="Times New Roman" w:cs="Times New Roman"/>
                <w:color w:val="000000"/>
                <w:sz w:val="24"/>
                <w:szCs w:val="24"/>
              </w:rPr>
              <w:t>Физиология иммунитета. Факторы риска иммунитета.</w:t>
            </w:r>
          </w:p>
          <w:p w:rsidR="008E337C" w:rsidRDefault="00ED2FF7">
            <w:pPr>
              <w:spacing w:after="0" w:line="240" w:lineRule="auto"/>
              <w:jc w:val="both"/>
              <w:rPr>
                <w:sz w:val="24"/>
                <w:szCs w:val="24"/>
              </w:rPr>
            </w:pPr>
            <w:r>
              <w:rPr>
                <w:rFonts w:ascii="Times New Roman" w:hAnsi="Times New Roman" w:cs="Times New Roman"/>
                <w:color w:val="000000"/>
                <w:sz w:val="24"/>
                <w:szCs w:val="24"/>
              </w:rPr>
              <w:t>Общая характеристика стресса. Психические, поведенческие и</w:t>
            </w:r>
          </w:p>
          <w:p w:rsidR="008E337C" w:rsidRDefault="00ED2FF7">
            <w:pPr>
              <w:spacing w:after="0" w:line="240" w:lineRule="auto"/>
              <w:jc w:val="both"/>
              <w:rPr>
                <w:sz w:val="24"/>
                <w:szCs w:val="24"/>
              </w:rPr>
            </w:pPr>
            <w:r>
              <w:rPr>
                <w:rFonts w:ascii="Times New Roman" w:hAnsi="Times New Roman" w:cs="Times New Roman"/>
                <w:color w:val="000000"/>
                <w:sz w:val="24"/>
                <w:szCs w:val="24"/>
              </w:rPr>
              <w:t>висцеральные проявления стресса. Приемы поведенческой</w:t>
            </w:r>
          </w:p>
          <w:p w:rsidR="008E337C" w:rsidRDefault="00ED2FF7">
            <w:pPr>
              <w:spacing w:after="0" w:line="240" w:lineRule="auto"/>
              <w:jc w:val="both"/>
              <w:rPr>
                <w:sz w:val="24"/>
                <w:szCs w:val="24"/>
              </w:rPr>
            </w:pPr>
            <w:r>
              <w:rPr>
                <w:rFonts w:ascii="Times New Roman" w:hAnsi="Times New Roman" w:cs="Times New Roman"/>
                <w:color w:val="000000"/>
                <w:sz w:val="24"/>
                <w:szCs w:val="24"/>
              </w:rPr>
              <w:t>антистрессорной защиты.</w:t>
            </w:r>
          </w:p>
          <w:p w:rsidR="008E337C" w:rsidRDefault="00ED2FF7">
            <w:pPr>
              <w:spacing w:after="0" w:line="240" w:lineRule="auto"/>
              <w:jc w:val="both"/>
              <w:rPr>
                <w:sz w:val="24"/>
                <w:szCs w:val="24"/>
              </w:rPr>
            </w:pPr>
            <w:r>
              <w:rPr>
                <w:rFonts w:ascii="Times New Roman" w:hAnsi="Times New Roman" w:cs="Times New Roman"/>
                <w:color w:val="000000"/>
                <w:sz w:val="24"/>
                <w:szCs w:val="24"/>
              </w:rPr>
              <w:t>Вредные привычки и болезни химической зависимости.</w:t>
            </w:r>
          </w:p>
          <w:p w:rsidR="008E337C" w:rsidRDefault="00ED2FF7">
            <w:pPr>
              <w:spacing w:after="0" w:line="240" w:lineRule="auto"/>
              <w:jc w:val="both"/>
              <w:rPr>
                <w:sz w:val="24"/>
                <w:szCs w:val="24"/>
              </w:rPr>
            </w:pPr>
            <w:r>
              <w:rPr>
                <w:rFonts w:ascii="Times New Roman" w:hAnsi="Times New Roman" w:cs="Times New Roman"/>
                <w:color w:val="000000"/>
                <w:sz w:val="24"/>
                <w:szCs w:val="24"/>
              </w:rPr>
              <w:t>Табакозависимость и способы ее преодоления. Алкогольная зависимость.</w:t>
            </w:r>
          </w:p>
          <w:p w:rsidR="008E337C" w:rsidRDefault="00ED2FF7">
            <w:pPr>
              <w:spacing w:after="0" w:line="240" w:lineRule="auto"/>
              <w:jc w:val="both"/>
              <w:rPr>
                <w:sz w:val="24"/>
                <w:szCs w:val="24"/>
              </w:rPr>
            </w:pPr>
            <w:r>
              <w:rPr>
                <w:rFonts w:ascii="Times New Roman" w:hAnsi="Times New Roman" w:cs="Times New Roman"/>
                <w:color w:val="000000"/>
                <w:sz w:val="24"/>
                <w:szCs w:val="24"/>
              </w:rPr>
              <w:t>Понятие психоактивных веществ.</w:t>
            </w:r>
          </w:p>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Основы гигиены</w:t>
            </w:r>
          </w:p>
        </w:tc>
      </w:tr>
      <w:tr w:rsidR="008E337C">
        <w:trPr>
          <w:trHeight w:hRule="exact" w:val="826"/>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rsidR="008E337C">
        <w:trPr>
          <w:trHeight w:hRule="exact" w:val="277"/>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337C">
        <w:trPr>
          <w:trHeight w:hRule="exact" w:val="14"/>
        </w:trPr>
        <w:tc>
          <w:tcPr>
            <w:tcW w:w="9640" w:type="dxa"/>
          </w:tcPr>
          <w:p w:rsidR="008E337C" w:rsidRDefault="008E337C"/>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Окружающая среда и здоровье человека</w:t>
            </w:r>
          </w:p>
        </w:tc>
      </w:tr>
      <w:tr w:rsidR="008E337C">
        <w:trPr>
          <w:trHeight w:hRule="exact" w:val="28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Методические указания к практическим работам</w:t>
            </w:r>
          </w:p>
        </w:tc>
      </w:tr>
      <w:tr w:rsidR="008E337C">
        <w:trPr>
          <w:trHeight w:hRule="exact" w:val="14"/>
        </w:trPr>
        <w:tc>
          <w:tcPr>
            <w:tcW w:w="9640" w:type="dxa"/>
          </w:tcPr>
          <w:p w:rsidR="008E337C" w:rsidRDefault="008E337C"/>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jc w:val="center"/>
              <w:rPr>
                <w:sz w:val="24"/>
                <w:szCs w:val="24"/>
              </w:rPr>
            </w:pPr>
            <w:r>
              <w:rPr>
                <w:rFonts w:ascii="Times New Roman" w:hAnsi="Times New Roman" w:cs="Times New Roman"/>
                <w:b/>
                <w:color w:val="000000"/>
                <w:sz w:val="24"/>
                <w:szCs w:val="24"/>
              </w:rPr>
              <w:t>Физиологические основы здоровья школьников</w:t>
            </w:r>
          </w:p>
        </w:tc>
      </w:tr>
      <w:tr w:rsidR="008E337C">
        <w:trPr>
          <w:trHeight w:hRule="exact" w:val="28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Методические указания к практическим работам</w:t>
            </w:r>
          </w:p>
        </w:tc>
      </w:tr>
      <w:tr w:rsidR="008E337C">
        <w:trPr>
          <w:trHeight w:hRule="exact" w:val="855"/>
        </w:trPr>
        <w:tc>
          <w:tcPr>
            <w:tcW w:w="9654" w:type="dxa"/>
            <w:shd w:val="clear" w:color="000000" w:fill="FFFFFF"/>
            <w:tcMar>
              <w:left w:w="34" w:type="dxa"/>
              <w:right w:w="34" w:type="dxa"/>
            </w:tcMar>
          </w:tcPr>
          <w:p w:rsidR="008E337C" w:rsidRDefault="008E337C">
            <w:pPr>
              <w:spacing w:after="0" w:line="240" w:lineRule="auto"/>
              <w:rPr>
                <w:sz w:val="24"/>
                <w:szCs w:val="24"/>
              </w:rPr>
            </w:pPr>
          </w:p>
          <w:p w:rsidR="008E337C" w:rsidRDefault="00ED2F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337C">
        <w:trPr>
          <w:trHeight w:hRule="exact" w:val="4641"/>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ЗОЖ и гигиена» / Денисова Е.С.. – Омск: Изд-во Омской гуманитарной академии, 2022.</w:t>
            </w:r>
          </w:p>
          <w:p w:rsidR="008E337C" w:rsidRDefault="00ED2F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337C" w:rsidRDefault="00ED2F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337C" w:rsidRDefault="00ED2F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337C">
        <w:trPr>
          <w:trHeight w:hRule="exact" w:val="138"/>
        </w:trPr>
        <w:tc>
          <w:tcPr>
            <w:tcW w:w="9640" w:type="dxa"/>
          </w:tcPr>
          <w:p w:rsidR="008E337C" w:rsidRDefault="008E337C"/>
        </w:tc>
      </w:tr>
      <w:tr w:rsidR="008E337C">
        <w:trPr>
          <w:trHeight w:hRule="exact" w:val="855"/>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337C" w:rsidRDefault="00ED2FF7">
            <w:pPr>
              <w:spacing w:after="0" w:line="240" w:lineRule="auto"/>
              <w:rPr>
                <w:sz w:val="24"/>
                <w:szCs w:val="24"/>
              </w:rPr>
            </w:pPr>
            <w:r>
              <w:rPr>
                <w:rFonts w:ascii="Times New Roman" w:hAnsi="Times New Roman" w:cs="Times New Roman"/>
                <w:b/>
                <w:color w:val="000000"/>
                <w:sz w:val="24"/>
                <w:szCs w:val="24"/>
              </w:rPr>
              <w:t>Основная:</w:t>
            </w:r>
          </w:p>
        </w:tc>
      </w:tr>
      <w:tr w:rsidR="008E337C">
        <w:trPr>
          <w:trHeight w:hRule="exact" w:val="555"/>
        </w:trPr>
        <w:tc>
          <w:tcPr>
            <w:tcW w:w="9654" w:type="dxa"/>
            <w:shd w:val="clear" w:color="000000" w:fill="FFFFFF"/>
            <w:tcMar>
              <w:left w:w="34" w:type="dxa"/>
              <w:right w:w="34" w:type="dxa"/>
            </w:tcMar>
          </w:tcPr>
          <w:p w:rsidR="008E337C" w:rsidRDefault="00ED2F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Здоровьесберегающая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Макеева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4B7A">
                <w:rPr>
                  <w:rStyle w:val="a3"/>
                </w:rPr>
                <w:t>https://urait.ru/bcode/442123</w:t>
              </w:r>
            </w:hyperlink>
            <w:r>
              <w:t xml:space="preserve"> </w:t>
            </w:r>
          </w:p>
        </w:tc>
      </w:tr>
      <w:tr w:rsidR="008E337C">
        <w:trPr>
          <w:trHeight w:hRule="exact" w:val="826"/>
        </w:trPr>
        <w:tc>
          <w:tcPr>
            <w:tcW w:w="9654" w:type="dxa"/>
            <w:shd w:val="clear" w:color="000000" w:fill="FFFFFF"/>
            <w:tcMar>
              <w:left w:w="34" w:type="dxa"/>
              <w:right w:w="34" w:type="dxa"/>
            </w:tcMar>
          </w:tcPr>
          <w:p w:rsidR="008E337C" w:rsidRDefault="00ED2F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4B7A">
                <w:rPr>
                  <w:rStyle w:val="a3"/>
                </w:rPr>
                <w:t>https://urait.ru/bcode/437220</w:t>
              </w:r>
            </w:hyperlink>
            <w:r>
              <w:t xml:space="preserve"> </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337C">
        <w:trPr>
          <w:trHeight w:hRule="exact" w:val="826"/>
        </w:trPr>
        <w:tc>
          <w:tcPr>
            <w:tcW w:w="9654" w:type="dxa"/>
            <w:gridSpan w:val="2"/>
            <w:shd w:val="clear" w:color="000000" w:fill="FFFFFF"/>
            <w:tcMar>
              <w:left w:w="34" w:type="dxa"/>
              <w:right w:w="34" w:type="dxa"/>
            </w:tcMar>
          </w:tcPr>
          <w:p w:rsidR="008E337C" w:rsidRDefault="00ED2FF7">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4B7A">
                <w:rPr>
                  <w:rStyle w:val="a3"/>
                </w:rPr>
                <w:t>https://urait.ru/bcode/430866</w:t>
              </w:r>
            </w:hyperlink>
            <w:r>
              <w:t xml:space="preserve"> </w:t>
            </w:r>
          </w:p>
        </w:tc>
      </w:tr>
      <w:tr w:rsidR="008E337C">
        <w:trPr>
          <w:trHeight w:hRule="exact" w:val="277"/>
        </w:trPr>
        <w:tc>
          <w:tcPr>
            <w:tcW w:w="285" w:type="dxa"/>
          </w:tcPr>
          <w:p w:rsidR="008E337C" w:rsidRDefault="008E337C"/>
        </w:tc>
        <w:tc>
          <w:tcPr>
            <w:tcW w:w="9370"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i/>
                <w:color w:val="000000"/>
                <w:sz w:val="24"/>
                <w:szCs w:val="24"/>
              </w:rPr>
              <w:t>Дополнительная:</w:t>
            </w:r>
          </w:p>
        </w:tc>
      </w:tr>
      <w:tr w:rsidR="008E337C">
        <w:trPr>
          <w:trHeight w:hRule="exact" w:val="26"/>
        </w:trPr>
        <w:tc>
          <w:tcPr>
            <w:tcW w:w="9654" w:type="dxa"/>
            <w:gridSpan w:val="2"/>
            <w:vMerge w:val="restart"/>
            <w:shd w:val="clear" w:color="000000" w:fill="FFFFFF"/>
            <w:tcMar>
              <w:left w:w="34" w:type="dxa"/>
              <w:right w:w="34" w:type="dxa"/>
            </w:tcMar>
          </w:tcPr>
          <w:p w:rsidR="008E337C" w:rsidRDefault="00ED2F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4B7A">
                <w:rPr>
                  <w:rStyle w:val="a3"/>
                </w:rPr>
                <w:t>https://urait.ru/bcode/437688</w:t>
              </w:r>
            </w:hyperlink>
            <w:r>
              <w:t xml:space="preserve"> </w:t>
            </w:r>
          </w:p>
        </w:tc>
      </w:tr>
      <w:tr w:rsidR="008E337C">
        <w:trPr>
          <w:trHeight w:hRule="exact" w:val="799"/>
        </w:trPr>
        <w:tc>
          <w:tcPr>
            <w:tcW w:w="9654" w:type="dxa"/>
            <w:gridSpan w:val="2"/>
            <w:vMerge/>
            <w:shd w:val="clear" w:color="000000" w:fill="FFFFFF"/>
            <w:tcMar>
              <w:left w:w="34" w:type="dxa"/>
              <w:right w:w="34" w:type="dxa"/>
            </w:tcMar>
          </w:tcPr>
          <w:p w:rsidR="008E337C" w:rsidRDefault="008E337C"/>
        </w:tc>
      </w:tr>
      <w:tr w:rsidR="008E337C">
        <w:trPr>
          <w:trHeight w:hRule="exact" w:val="826"/>
        </w:trPr>
        <w:tc>
          <w:tcPr>
            <w:tcW w:w="9654" w:type="dxa"/>
            <w:gridSpan w:val="2"/>
            <w:shd w:val="clear" w:color="000000" w:fill="FFFFFF"/>
            <w:tcMar>
              <w:left w:w="34" w:type="dxa"/>
              <w:right w:w="34" w:type="dxa"/>
            </w:tcMar>
          </w:tcPr>
          <w:p w:rsidR="008E337C" w:rsidRDefault="00ED2F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аспектов</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здоровый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Татарова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Татаров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978-5-9909615-6-2.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4B7A">
                <w:rPr>
                  <w:rStyle w:val="a3"/>
                </w:rPr>
                <w:t>http://www.iprbookshop.ru/75150.html</w:t>
              </w:r>
            </w:hyperlink>
            <w:r>
              <w:t xml:space="preserve"> </w:t>
            </w:r>
          </w:p>
        </w:tc>
      </w:tr>
      <w:tr w:rsidR="008E337C">
        <w:trPr>
          <w:trHeight w:hRule="exact" w:val="585"/>
        </w:trPr>
        <w:tc>
          <w:tcPr>
            <w:tcW w:w="9654" w:type="dxa"/>
            <w:gridSpan w:val="2"/>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337C">
        <w:trPr>
          <w:trHeight w:hRule="exact" w:val="9751"/>
        </w:trPr>
        <w:tc>
          <w:tcPr>
            <w:tcW w:w="9654" w:type="dxa"/>
            <w:gridSpan w:val="2"/>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A4B7A">
                <w:rPr>
                  <w:rStyle w:val="a3"/>
                  <w:rFonts w:ascii="Times New Roman" w:hAnsi="Times New Roman" w:cs="Times New Roman"/>
                  <w:sz w:val="24"/>
                  <w:szCs w:val="24"/>
                </w:rPr>
                <w:t>http://www.iprbookshop.ru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A4B7A">
                <w:rPr>
                  <w:rStyle w:val="a3"/>
                  <w:rFonts w:ascii="Times New Roman" w:hAnsi="Times New Roman" w:cs="Times New Roman"/>
                  <w:sz w:val="24"/>
                  <w:szCs w:val="24"/>
                </w:rPr>
                <w:t>http://biblio-online.ru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A4B7A">
                <w:rPr>
                  <w:rStyle w:val="a3"/>
                  <w:rFonts w:ascii="Times New Roman" w:hAnsi="Times New Roman" w:cs="Times New Roman"/>
                  <w:sz w:val="24"/>
                  <w:szCs w:val="24"/>
                </w:rPr>
                <w:t>http://window.edu.ru/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A4B7A">
                <w:rPr>
                  <w:rStyle w:val="a3"/>
                  <w:rFonts w:ascii="Times New Roman" w:hAnsi="Times New Roman" w:cs="Times New Roman"/>
                  <w:sz w:val="24"/>
                  <w:szCs w:val="24"/>
                </w:rPr>
                <w:t>http://elibrary.ru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A4B7A">
                <w:rPr>
                  <w:rStyle w:val="a3"/>
                  <w:rFonts w:ascii="Times New Roman" w:hAnsi="Times New Roman" w:cs="Times New Roman"/>
                  <w:sz w:val="24"/>
                  <w:szCs w:val="24"/>
                </w:rPr>
                <w:t>http://www.sciencedirect.com</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A4B7A">
                <w:rPr>
                  <w:rStyle w:val="a3"/>
                  <w:rFonts w:ascii="Times New Roman" w:hAnsi="Times New Roman" w:cs="Times New Roman"/>
                  <w:sz w:val="24"/>
                  <w:szCs w:val="24"/>
                </w:rPr>
                <w:t>http://journals.cambridge.org</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A4B7A">
                <w:rPr>
                  <w:rStyle w:val="a3"/>
                  <w:rFonts w:ascii="Times New Roman" w:hAnsi="Times New Roman" w:cs="Times New Roman"/>
                  <w:sz w:val="24"/>
                  <w:szCs w:val="24"/>
                </w:rPr>
                <w:t>http://www.oxfordjoumals.org</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A4B7A">
                <w:rPr>
                  <w:rStyle w:val="a3"/>
                  <w:rFonts w:ascii="Times New Roman" w:hAnsi="Times New Roman" w:cs="Times New Roman"/>
                  <w:sz w:val="24"/>
                  <w:szCs w:val="24"/>
                </w:rPr>
                <w:t>http://dic.academic.ru/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A4B7A">
                <w:rPr>
                  <w:rStyle w:val="a3"/>
                  <w:rFonts w:ascii="Times New Roman" w:hAnsi="Times New Roman" w:cs="Times New Roman"/>
                  <w:sz w:val="24"/>
                  <w:szCs w:val="24"/>
                </w:rPr>
                <w:t>http://www.benran.ru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A4B7A">
                <w:rPr>
                  <w:rStyle w:val="a3"/>
                  <w:rFonts w:ascii="Times New Roman" w:hAnsi="Times New Roman" w:cs="Times New Roman"/>
                  <w:sz w:val="24"/>
                  <w:szCs w:val="24"/>
                </w:rPr>
                <w:t>http://www.gks.ru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A4B7A">
                <w:rPr>
                  <w:rStyle w:val="a3"/>
                  <w:rFonts w:ascii="Times New Roman" w:hAnsi="Times New Roman" w:cs="Times New Roman"/>
                  <w:sz w:val="24"/>
                  <w:szCs w:val="24"/>
                </w:rPr>
                <w:t>http://diss.rsl.ru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A4B7A">
                <w:rPr>
                  <w:rStyle w:val="a3"/>
                  <w:rFonts w:ascii="Times New Roman" w:hAnsi="Times New Roman" w:cs="Times New Roman"/>
                  <w:sz w:val="24"/>
                  <w:szCs w:val="24"/>
                </w:rPr>
                <w:t>http://ru.spinform.ru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337C" w:rsidRDefault="00ED2F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337C">
        <w:trPr>
          <w:trHeight w:hRule="exact" w:val="314"/>
        </w:trPr>
        <w:tc>
          <w:tcPr>
            <w:tcW w:w="9654" w:type="dxa"/>
            <w:gridSpan w:val="2"/>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337C">
        <w:trPr>
          <w:trHeight w:hRule="exact" w:val="1984"/>
        </w:trPr>
        <w:tc>
          <w:tcPr>
            <w:tcW w:w="9654" w:type="dxa"/>
            <w:gridSpan w:val="2"/>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11830"/>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337C" w:rsidRDefault="00ED2F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337C" w:rsidRDefault="00ED2F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337C" w:rsidRDefault="00ED2F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337C" w:rsidRDefault="00ED2F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337C" w:rsidRDefault="00ED2F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337C" w:rsidRDefault="00ED2F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337C" w:rsidRDefault="00ED2F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337C" w:rsidRDefault="00ED2F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337C" w:rsidRDefault="00ED2F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337C" w:rsidRDefault="00ED2F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337C">
        <w:trPr>
          <w:trHeight w:hRule="exact" w:val="855"/>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337C">
        <w:trPr>
          <w:trHeight w:hRule="exact" w:val="270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337C" w:rsidRDefault="008E337C">
            <w:pPr>
              <w:spacing w:after="0" w:line="240" w:lineRule="auto"/>
              <w:jc w:val="both"/>
              <w:rPr>
                <w:sz w:val="24"/>
                <w:szCs w:val="24"/>
              </w:rPr>
            </w:pPr>
          </w:p>
          <w:p w:rsidR="008E337C" w:rsidRDefault="00ED2F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337C" w:rsidRDefault="00ED2F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337C" w:rsidRDefault="00ED2F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337C" w:rsidRDefault="00ED2F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337C" w:rsidRDefault="00ED2F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337C" w:rsidRDefault="00ED2F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285"/>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8E337C">
        <w:trPr>
          <w:trHeight w:hRule="exact" w:val="585"/>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337C" w:rsidRDefault="00ED2FF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A4B7A">
                <w:rPr>
                  <w:rStyle w:val="a3"/>
                  <w:rFonts w:ascii="Times New Roman" w:hAnsi="Times New Roman" w:cs="Times New Roman"/>
                  <w:sz w:val="24"/>
                  <w:szCs w:val="24"/>
                </w:rPr>
                <w:t>http://fgosvo.ru</w:t>
              </w:r>
            </w:hyperlink>
          </w:p>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A4B7A">
                <w:rPr>
                  <w:rStyle w:val="a3"/>
                  <w:rFonts w:ascii="Times New Roman" w:hAnsi="Times New Roman" w:cs="Times New Roman"/>
                  <w:sz w:val="24"/>
                  <w:szCs w:val="24"/>
                </w:rPr>
                <w:t>http://pravo.gov.ru</w:t>
              </w:r>
            </w:hyperlink>
          </w:p>
        </w:tc>
      </w:tr>
      <w:tr w:rsidR="008E337C">
        <w:trPr>
          <w:trHeight w:hRule="exact" w:val="304"/>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A4B7A">
                <w:rPr>
                  <w:rStyle w:val="a3"/>
                  <w:rFonts w:ascii="Times New Roman" w:hAnsi="Times New Roman" w:cs="Times New Roman"/>
                  <w:sz w:val="24"/>
                  <w:szCs w:val="24"/>
                </w:rPr>
                <w:t>http://edu.garant.ru/omga/</w:t>
              </w:r>
            </w:hyperlink>
          </w:p>
        </w:tc>
      </w:tr>
      <w:tr w:rsidR="008E337C">
        <w:trPr>
          <w:trHeight w:hRule="exact" w:val="585"/>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A4B7A">
                <w:rPr>
                  <w:rStyle w:val="a3"/>
                  <w:rFonts w:ascii="Times New Roman" w:hAnsi="Times New Roman" w:cs="Times New Roman"/>
                  <w:sz w:val="24"/>
                  <w:szCs w:val="24"/>
                </w:rPr>
                <w:t>http://www.consultant.ru/edu/student/study/</w:t>
              </w:r>
            </w:hyperlink>
          </w:p>
        </w:tc>
      </w:tr>
      <w:tr w:rsidR="008E337C">
        <w:trPr>
          <w:trHeight w:hRule="exact" w:val="314"/>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337C">
        <w:trPr>
          <w:trHeight w:hRule="exact" w:val="7587"/>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337C" w:rsidRDefault="00ED2F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337C" w:rsidRDefault="00ED2F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337C" w:rsidRDefault="00ED2F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337C" w:rsidRDefault="00ED2F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337C" w:rsidRDefault="00ED2F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337C" w:rsidRDefault="00ED2F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337C" w:rsidRDefault="00ED2F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337C" w:rsidRDefault="00ED2F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337C" w:rsidRDefault="00ED2F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337C" w:rsidRDefault="00ED2F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337C" w:rsidRDefault="00ED2F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337C" w:rsidRDefault="00ED2F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337C" w:rsidRDefault="00ED2F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337C">
        <w:trPr>
          <w:trHeight w:hRule="exact" w:val="277"/>
        </w:trPr>
        <w:tc>
          <w:tcPr>
            <w:tcW w:w="9640" w:type="dxa"/>
          </w:tcPr>
          <w:p w:rsidR="008E337C" w:rsidRDefault="008E337C"/>
        </w:tc>
      </w:tr>
      <w:tr w:rsidR="008E337C">
        <w:trPr>
          <w:trHeight w:hRule="exact" w:val="585"/>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337C">
        <w:trPr>
          <w:trHeight w:hRule="exact" w:val="4562"/>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337C" w:rsidRDefault="00ED2F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337C" w:rsidRDefault="00ED2F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8E337C" w:rsidRDefault="00ED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337C">
        <w:trPr>
          <w:trHeight w:hRule="exact" w:val="9751"/>
        </w:trPr>
        <w:tc>
          <w:tcPr>
            <w:tcW w:w="9654" w:type="dxa"/>
            <w:shd w:val="clear" w:color="000000" w:fill="FFFFFF"/>
            <w:tcMar>
              <w:left w:w="34" w:type="dxa"/>
              <w:right w:w="34" w:type="dxa"/>
            </w:tcMar>
          </w:tcPr>
          <w:p w:rsidR="008E337C" w:rsidRDefault="00ED2FF7">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337C" w:rsidRDefault="00ED2F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337C" w:rsidRDefault="00ED2F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E337C" w:rsidRDefault="00ED2F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337C">
        <w:trPr>
          <w:trHeight w:hRule="exact" w:val="3560"/>
        </w:trPr>
        <w:tc>
          <w:tcPr>
            <w:tcW w:w="9654" w:type="dxa"/>
            <w:shd w:val="clear" w:color="000000" w:fill="FFFFFF"/>
            <w:tcMar>
              <w:left w:w="34" w:type="dxa"/>
              <w:right w:w="34" w:type="dxa"/>
            </w:tcMar>
          </w:tcPr>
          <w:p w:rsidR="008E337C" w:rsidRDefault="00ED2FF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E337C" w:rsidRDefault="008E337C"/>
    <w:sectPr w:rsidR="008E33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E337C"/>
    <w:rsid w:val="00BA4B7A"/>
    <w:rsid w:val="00D31453"/>
    <w:rsid w:val="00E209E2"/>
    <w:rsid w:val="00E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FF7"/>
    <w:rPr>
      <w:color w:val="0563C1" w:themeColor="hyperlink"/>
      <w:u w:val="single"/>
    </w:rPr>
  </w:style>
  <w:style w:type="character" w:styleId="a4">
    <w:name w:val="Unresolved Mention"/>
    <w:basedOn w:val="a0"/>
    <w:uiPriority w:val="99"/>
    <w:semiHidden/>
    <w:unhideWhenUsed/>
    <w:rsid w:val="00ED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15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768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0866"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722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12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5940</Words>
  <Characters>33864</Characters>
  <Application>Microsoft Office Word</Application>
  <DocSecurity>0</DocSecurity>
  <Lines>282</Lines>
  <Paragraphs>79</Paragraphs>
  <ScaleCrop>false</ScaleCrop>
  <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2022-2023_ФГОС3++2022_Бак-ЗФО-ПО(БЖД)(22)_plx_Основы ЗОЖ и гигиена</dc:title>
  <dc:creator>FastReport.NET</dc:creator>
  <cp:lastModifiedBy>Mark Bernstorf</cp:lastModifiedBy>
  <cp:revision>3</cp:revision>
  <dcterms:created xsi:type="dcterms:W3CDTF">2022-11-12T18:07:00Z</dcterms:created>
  <dcterms:modified xsi:type="dcterms:W3CDTF">2022-11-13T08:39:00Z</dcterms:modified>
</cp:coreProperties>
</file>